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0" w:before="380" w:line="333" w:lineRule="auto"/>
        <w:ind w:right="380"/>
        <w:rPr>
          <w:b w:val="1"/>
          <w:bCs w:val="1"/>
          <w:sz w:val="24"/>
          <w:szCs w:val="24"/>
        </w:rPr>
      </w:pPr>
      <w:r w:rsidDel="00000000" w:rsidR="00000000" w:rsidRPr="00000000">
        <w:rPr>
          <w:b w:val="1"/>
          <w:bCs w:val="1"/>
          <w:sz w:val="24"/>
          <w:szCs w:val="24"/>
          <w:rtl w:val="0"/>
        </w:rPr>
        <w:t xml:space="preserve">AI Disclosure Appendix</w:t>
      </w:r>
    </w:p>
    <w:p w:rsidR="00000000" w:rsidDel="00000000" w:rsidP="00000000" w:rsidRDefault="00000000" w:rsidRPr="00000000" w14:paraId="00000002">
      <w:pPr>
        <w:spacing w:after="600" w:before="380" w:line="333" w:lineRule="auto"/>
        <w:ind w:right="380"/>
        <w:rPr>
          <w:b w:val="1"/>
          <w:bCs w:val="1"/>
          <w:sz w:val="24"/>
          <w:szCs w:val="24"/>
        </w:rPr>
      </w:pPr>
      <w:r w:rsidDel="00000000" w:rsidR="00000000" w:rsidRPr="00000000">
        <w:rPr>
          <w:b w:val="1"/>
          <w:bCs w:val="1"/>
          <w:sz w:val="24"/>
          <w:szCs w:val="24"/>
          <w:rtl w:val="0"/>
        </w:rPr>
        <w:t xml:space="preserve">Manuscript Title:</w:t>
      </w:r>
      <w:r w:rsidDel="00000000" w:rsidR="00000000" w:rsidRPr="00000000">
        <w:rPr>
          <w:sz w:val="24"/>
          <w:szCs w:val="24"/>
          <w:rtl w:val="0"/>
        </w:rPr>
        <w:t xml:space="preserve"> Vocal vs. typed responses in AI-Moderated Interviews: A </w:t>
      </w:r>
      <w:r w:rsidDel="00000000" w:rsidR="00000000" w:rsidRPr="00000000">
        <w:rPr>
          <w:b w:val="1"/>
          <w:bCs w:val="1"/>
          <w:sz w:val="24"/>
          <w:szCs w:val="24"/>
          <w:rtl w:val="0"/>
        </w:rPr>
        <w:t xml:space="preserve">Comparative Study of Data Quality, Disclosure, and Participant Experience</w:t>
        <w:br w:type="textWrapping"/>
        <w:t xml:space="preserve">Author: Veronica Valli</w:t>
      </w:r>
    </w:p>
    <w:p w:rsidR="00000000" w:rsidDel="00000000" w:rsidP="00000000" w:rsidRDefault="00000000" w:rsidRPr="00000000" w14:paraId="00000003">
      <w:pPr>
        <w:spacing w:after="600" w:before="380" w:line="333" w:lineRule="auto"/>
        <w:ind w:right="380"/>
        <w:rPr>
          <w:b w:val="1"/>
          <w:bCs w:val="1"/>
          <w:sz w:val="24"/>
          <w:szCs w:val="24"/>
        </w:rPr>
      </w:pPr>
      <w:r w:rsidDel="00000000" w:rsidR="00000000" w:rsidRPr="00000000">
        <w:rPr>
          <w:b w:val="1"/>
          <w:bCs w:val="1"/>
          <w:sz w:val="24"/>
          <w:szCs w:val="24"/>
          <w:rtl w:val="0"/>
        </w:rPr>
        <w:t xml:space="preserve">Tasks performed by AI:</w:t>
      </w:r>
    </w:p>
    <w:p w:rsidR="00000000" w:rsidDel="00000000" w:rsidP="00000000" w:rsidRDefault="00000000" w:rsidRPr="00000000" w14:paraId="00000004">
      <w:pPr>
        <w:spacing w:after="600" w:before="380" w:line="333" w:lineRule="auto"/>
        <w:ind w:right="380"/>
        <w:rPr>
          <w:sz w:val="24"/>
          <w:szCs w:val="24"/>
        </w:rPr>
      </w:pPr>
      <w:r w:rsidDel="00000000" w:rsidR="00000000" w:rsidRPr="00000000">
        <w:rPr>
          <w:b w:val="1"/>
          <w:bCs w:val="1"/>
          <w:sz w:val="24"/>
          <w:szCs w:val="24"/>
          <w:rtl w:val="0"/>
        </w:rPr>
        <w:t xml:space="preserve">In which role was the AI tool used? As a researcher, interviewer, respondent, or other? *</w:t>
        <w:br w:type="textWrapping"/>
      </w:r>
      <w:r w:rsidDel="00000000" w:rsidR="00000000" w:rsidRPr="00000000">
        <w:rPr>
          <w:sz w:val="24"/>
          <w:szCs w:val="24"/>
          <w:rtl w:val="0"/>
        </w:rPr>
        <w:t xml:space="preserve">Glaut’s AI moderation tool was used to collect the data from respondents, as an interviewer that follows up according to respondents’ answers. It was also used for the coding task of open-ended questions used to calculate the metric referred to as “thematic variety” in the manuscript.</w:t>
      </w:r>
    </w:p>
    <w:p w:rsidR="00000000" w:rsidDel="00000000" w:rsidP="00000000" w:rsidRDefault="00000000" w:rsidRPr="00000000" w14:paraId="00000005">
      <w:pPr>
        <w:spacing w:after="600" w:before="380" w:line="333" w:lineRule="auto"/>
        <w:ind w:right="380"/>
        <w:rPr>
          <w:b w:val="1"/>
          <w:bCs w:val="1"/>
          <w:sz w:val="24"/>
          <w:szCs w:val="24"/>
        </w:rPr>
      </w:pPr>
      <w:r w:rsidDel="00000000" w:rsidR="00000000" w:rsidRPr="00000000">
        <w:rPr>
          <w:b w:val="1"/>
          <w:bCs w:val="1"/>
          <w:sz w:val="24"/>
          <w:szCs w:val="24"/>
          <w:rtl w:val="0"/>
        </w:rPr>
        <w:t xml:space="preserve">For which task(s) was the AI tool used? Briefly describe what the AI did. *</w:t>
      </w:r>
    </w:p>
    <w:p w:rsidR="00000000" w:rsidDel="00000000" w:rsidP="00000000" w:rsidRDefault="00000000" w:rsidRPr="00000000" w14:paraId="00000006">
      <w:pPr>
        <w:spacing w:line="333" w:lineRule="auto"/>
        <w:ind w:right="380"/>
        <w:rPr>
          <w:sz w:val="24"/>
          <w:szCs w:val="24"/>
        </w:rPr>
      </w:pPr>
      <w:r w:rsidDel="00000000" w:rsidR="00000000" w:rsidRPr="00000000">
        <w:rPr>
          <w:sz w:val="24"/>
          <w:szCs w:val="24"/>
          <w:rtl w:val="0"/>
        </w:rPr>
        <w:t xml:space="preserve">Glaut is an end-to-end software for market research leveraging AI at different steps of the research process, specifically, for this project.</w:t>
      </w:r>
    </w:p>
    <w:p w:rsidR="00000000" w:rsidDel="00000000" w:rsidP="00000000" w:rsidRDefault="00000000" w:rsidRPr="00000000" w14:paraId="00000007">
      <w:pPr>
        <w:spacing w:line="333" w:lineRule="auto"/>
        <w:ind w:right="380"/>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data collection phase (AIMI AI moderation)</w:t>
      </w:r>
      <w:r w:rsidDel="00000000" w:rsidR="00000000" w:rsidRPr="00000000">
        <w:rPr>
          <w:sz w:val="24"/>
          <w:szCs w:val="24"/>
          <w:rtl w:val="0"/>
        </w:rPr>
        <w:t xml:space="preserve">: an interview structure is programmed in Glaut and is composed of key questions (open or closed), AI moderation is added to such questions in order to probe for the response given. The moderator follows specific instructions that are provided within a project context, brief and at the questions level. It probes in order to reach the specific research goal prompted.</w:t>
      </w:r>
    </w:p>
    <w:p w:rsidR="00000000" w:rsidDel="00000000" w:rsidP="00000000" w:rsidRDefault="00000000" w:rsidRPr="00000000" w14:paraId="00000008">
      <w:pPr>
        <w:spacing w:after="600" w:before="380" w:line="333" w:lineRule="auto"/>
        <w:ind w:right="380"/>
        <w:rPr>
          <w:sz w:val="24"/>
          <w:szCs w:val="24"/>
        </w:rPr>
      </w:pPr>
      <w:r w:rsidDel="00000000" w:rsidR="00000000" w:rsidRPr="00000000">
        <w:rPr>
          <w:b w:val="1"/>
          <w:bCs w:val="1"/>
          <w:sz w:val="24"/>
          <w:szCs w:val="24"/>
          <w:rtl w:val="0"/>
        </w:rPr>
        <w:t xml:space="preserve">-thematic analysis of open ended questions (coding): </w:t>
      </w:r>
      <w:r w:rsidDel="00000000" w:rsidR="00000000" w:rsidRPr="00000000">
        <w:rPr>
          <w:sz w:val="24"/>
          <w:szCs w:val="24"/>
          <w:rtl w:val="0"/>
        </w:rPr>
        <w:t xml:space="preserve">The agent coded the open ended responses following analyses goals (e.g. Q “Can you tell me more about your journey into living alone? What led to it?”,  was analysed with the following goal/prompt: extract the reasons (likes, decisions, life events or other) that led to living alone).</w:t>
      </w:r>
    </w:p>
    <w:p w:rsidR="00000000" w:rsidDel="00000000" w:rsidP="00000000" w:rsidRDefault="00000000" w:rsidRPr="00000000" w14:paraId="00000009">
      <w:pPr>
        <w:spacing w:after="600" w:before="380" w:line="333" w:lineRule="auto"/>
        <w:ind w:right="380"/>
        <w:rPr>
          <w:b w:val="1"/>
          <w:bCs w:val="1"/>
          <w:sz w:val="24"/>
          <w:szCs w:val="24"/>
        </w:rPr>
      </w:pPr>
      <w:r w:rsidDel="00000000" w:rsidR="00000000" w:rsidRPr="00000000">
        <w:rPr>
          <w:b w:val="1"/>
          <w:bCs w:val="1"/>
          <w:sz w:val="24"/>
          <w:szCs w:val="24"/>
          <w:rtl w:val="0"/>
        </w:rPr>
        <w:t xml:space="preserve">Design Choices:</w:t>
      </w:r>
    </w:p>
    <w:p w:rsidR="00000000" w:rsidDel="00000000" w:rsidP="00000000" w:rsidRDefault="00000000" w:rsidRPr="00000000" w14:paraId="0000000A">
      <w:pPr>
        <w:spacing w:line="333" w:lineRule="auto"/>
        <w:ind w:right="380"/>
        <w:rPr>
          <w:b w:val="1"/>
          <w:bCs w:val="1"/>
          <w:sz w:val="24"/>
          <w:szCs w:val="24"/>
        </w:rPr>
      </w:pPr>
      <w:r w:rsidDel="00000000" w:rsidR="00000000" w:rsidRPr="00000000">
        <w:rPr>
          <w:b w:val="1"/>
          <w:bCs w:val="1"/>
          <w:sz w:val="24"/>
          <w:szCs w:val="24"/>
          <w:rtl w:val="0"/>
        </w:rPr>
        <w:t xml:space="preserve">Which AI model was used? Please report the exact model version, if possible.</w:t>
      </w:r>
    </w:p>
    <w:p w:rsidR="00000000" w:rsidDel="00000000" w:rsidP="00000000" w:rsidRDefault="00000000" w:rsidRPr="00000000" w14:paraId="0000000B">
      <w:pPr>
        <w:spacing w:line="333" w:lineRule="auto"/>
        <w:ind w:right="380"/>
        <w:rPr>
          <w:sz w:val="24"/>
          <w:szCs w:val="24"/>
        </w:rPr>
      </w:pPr>
      <w:r w:rsidDel="00000000" w:rsidR="00000000" w:rsidRPr="00000000">
        <w:rPr>
          <w:sz w:val="24"/>
          <w:szCs w:val="24"/>
          <w:rtl w:val="0"/>
        </w:rPr>
        <w:t xml:space="preserve">In autumn 2025 (when the project was run), Glaut was running on Open AI GPT4o </w:t>
      </w:r>
    </w:p>
    <w:p w:rsidR="00000000" w:rsidDel="00000000" w:rsidP="00000000" w:rsidRDefault="00000000" w:rsidRPr="00000000" w14:paraId="0000000C">
      <w:pPr>
        <w:spacing w:line="333" w:lineRule="auto"/>
        <w:ind w:right="380"/>
        <w:rPr>
          <w:b w:val="1"/>
          <w:bCs w:val="1"/>
          <w:sz w:val="24"/>
          <w:szCs w:val="24"/>
        </w:rPr>
      </w:pPr>
      <w:r w:rsidDel="00000000" w:rsidR="00000000" w:rsidRPr="00000000">
        <w:rPr>
          <w:b w:val="1"/>
          <w:bCs w:val="1"/>
          <w:sz w:val="24"/>
          <w:szCs w:val="24"/>
          <w:rtl w:val="0"/>
        </w:rPr>
        <w:t xml:space="preserve">How was the model accessed? (e.g., Chat interface, API, locally, third-party app) *</w:t>
      </w:r>
    </w:p>
    <w:p w:rsidR="00000000" w:rsidDel="00000000" w:rsidP="00000000" w:rsidRDefault="00000000" w:rsidRPr="00000000" w14:paraId="0000000D">
      <w:pPr>
        <w:spacing w:line="333" w:lineRule="auto"/>
        <w:ind w:right="380"/>
        <w:rPr>
          <w:sz w:val="24"/>
          <w:szCs w:val="24"/>
        </w:rPr>
      </w:pPr>
      <w:r w:rsidDel="00000000" w:rsidR="00000000" w:rsidRPr="00000000">
        <w:rPr>
          <w:sz w:val="24"/>
          <w:szCs w:val="24"/>
          <w:rtl w:val="0"/>
        </w:rPr>
        <w:t xml:space="preserve">Respondents answered the AIMI via Glaut, our proprietary App. Glaut access the model through the Enterprise API of Microsoft Azure</w:t>
      </w:r>
    </w:p>
    <w:p w:rsidR="00000000" w:rsidDel="00000000" w:rsidP="00000000" w:rsidRDefault="00000000" w:rsidRPr="00000000" w14:paraId="0000000E">
      <w:pPr>
        <w:spacing w:line="333" w:lineRule="auto"/>
        <w:ind w:right="380"/>
        <w:rPr>
          <w:b w:val="1"/>
          <w:bCs w:val="1"/>
          <w:sz w:val="24"/>
          <w:szCs w:val="24"/>
        </w:rPr>
      </w:pPr>
      <w:r w:rsidDel="00000000" w:rsidR="00000000" w:rsidRPr="00000000">
        <w:rPr>
          <w:b w:val="1"/>
          <w:bCs w:val="1"/>
          <w:sz w:val="24"/>
          <w:szCs w:val="24"/>
          <w:rtl w:val="0"/>
        </w:rPr>
        <w:t xml:space="preserve">(OPTIONAL) Which temperature was used? If any other hyperparameters (e.g., top-p, top-k, etc.) were modified, please report those as well.</w:t>
      </w:r>
    </w:p>
    <w:p w:rsidR="00000000" w:rsidDel="00000000" w:rsidP="00000000" w:rsidRDefault="00000000" w:rsidRPr="00000000" w14:paraId="0000000F">
      <w:pPr>
        <w:spacing w:line="333" w:lineRule="auto"/>
        <w:ind w:right="380"/>
        <w:rPr>
          <w:sz w:val="24"/>
          <w:szCs w:val="24"/>
        </w:rPr>
      </w:pPr>
      <w:r w:rsidDel="00000000" w:rsidR="00000000" w:rsidRPr="00000000">
        <w:rPr>
          <w:sz w:val="24"/>
          <w:szCs w:val="24"/>
          <w:rtl w:val="0"/>
        </w:rPr>
        <w:t xml:space="preserve">Glaut is set to a temperature of 0</w:t>
      </w:r>
    </w:p>
    <w:p w:rsidR="00000000" w:rsidDel="00000000" w:rsidP="00000000" w:rsidRDefault="00000000" w:rsidRPr="00000000" w14:paraId="00000010">
      <w:pPr>
        <w:spacing w:line="333" w:lineRule="auto"/>
        <w:ind w:right="380"/>
        <w:rPr>
          <w:b w:val="1"/>
          <w:bCs w:val="1"/>
          <w:sz w:val="24"/>
          <w:szCs w:val="24"/>
        </w:rPr>
      </w:pPr>
      <w:r w:rsidDel="00000000" w:rsidR="00000000" w:rsidRPr="00000000">
        <w:rPr>
          <w:rtl w:val="0"/>
        </w:rPr>
      </w:r>
    </w:p>
    <w:p w:rsidR="00000000" w:rsidDel="00000000" w:rsidP="00000000" w:rsidRDefault="00000000" w:rsidRPr="00000000" w14:paraId="00000011">
      <w:pPr>
        <w:spacing w:line="333" w:lineRule="auto"/>
        <w:ind w:right="380"/>
        <w:rPr>
          <w:b w:val="1"/>
          <w:bCs w:val="1"/>
          <w:sz w:val="24"/>
          <w:szCs w:val="24"/>
        </w:rPr>
      </w:pPr>
      <w:r w:rsidDel="00000000" w:rsidR="00000000" w:rsidRPr="00000000">
        <w:rPr>
          <w:b w:val="1"/>
          <w:bCs w:val="1"/>
          <w:sz w:val="24"/>
          <w:szCs w:val="24"/>
          <w:rtl w:val="0"/>
        </w:rPr>
        <w:t xml:space="preserve">When was the model accessed or used for the task? *</w:t>
      </w:r>
      <w:r w:rsidDel="00000000" w:rsidR="00000000" w:rsidRPr="00000000">
        <w:rPr>
          <w:sz w:val="24"/>
          <w:szCs w:val="24"/>
          <w:rtl w:val="0"/>
        </w:rPr>
        <w:t xml:space="preserve"> Fall 2025</w:t>
      </w:r>
      <w:r w:rsidDel="00000000" w:rsidR="00000000" w:rsidRPr="00000000">
        <w:rPr>
          <w:rtl w:val="0"/>
        </w:rPr>
      </w:r>
    </w:p>
    <w:p w:rsidR="00000000" w:rsidDel="00000000" w:rsidP="00000000" w:rsidRDefault="00000000" w:rsidRPr="00000000" w14:paraId="00000012">
      <w:pPr>
        <w:spacing w:line="333" w:lineRule="auto"/>
        <w:ind w:right="380"/>
        <w:rPr>
          <w:b w:val="1"/>
          <w:bCs w:val="1"/>
          <w:sz w:val="24"/>
          <w:szCs w:val="24"/>
        </w:rPr>
      </w:pPr>
      <w:r w:rsidDel="00000000" w:rsidR="00000000" w:rsidRPr="00000000">
        <w:rPr>
          <w:b w:val="1"/>
          <w:bCs w:val="1"/>
          <w:sz w:val="24"/>
          <w:szCs w:val="24"/>
          <w:rtl w:val="0"/>
        </w:rPr>
        <w:t xml:space="preserve">Report the prompts used*</w:t>
      </w:r>
    </w:p>
    <w:p w:rsidR="00000000" w:rsidDel="00000000" w:rsidP="00000000" w:rsidRDefault="00000000" w:rsidRPr="00000000" w14:paraId="00000013">
      <w:pPr>
        <w:spacing w:line="333" w:lineRule="auto"/>
        <w:ind w:right="380"/>
        <w:rPr>
          <w:sz w:val="24"/>
          <w:szCs w:val="24"/>
        </w:rPr>
      </w:pPr>
      <w:r w:rsidDel="00000000" w:rsidR="00000000" w:rsidRPr="00000000">
        <w:rPr>
          <w:sz w:val="24"/>
          <w:szCs w:val="24"/>
          <w:rtl w:val="0"/>
        </w:rPr>
        <w:t xml:space="preserve">Prompts used for follow ups of questions are reported, for each question, within the full questionnaire (in </w:t>
      </w:r>
      <w:r w:rsidDel="00000000" w:rsidR="00000000" w:rsidRPr="00000000">
        <w:rPr>
          <w:sz w:val="24"/>
          <w:szCs w:val="24"/>
          <w:rtl w:val="0"/>
        </w:rPr>
        <w:t xml:space="preserve">Appendix</w:t>
      </w:r>
      <w:r w:rsidDel="00000000" w:rsidR="00000000" w:rsidRPr="00000000">
        <w:rPr>
          <w:sz w:val="24"/>
          <w:szCs w:val="24"/>
          <w:rtl w:val="0"/>
        </w:rPr>
        <w:t xml:space="preserve"> 2)</w:t>
      </w:r>
    </w:p>
    <w:p w:rsidR="00000000" w:rsidDel="00000000" w:rsidP="00000000" w:rsidRDefault="00000000" w:rsidRPr="00000000" w14:paraId="00000014">
      <w:pPr>
        <w:spacing w:after="600" w:before="380" w:line="333" w:lineRule="auto"/>
        <w:ind w:right="380"/>
        <w:rPr>
          <w:b w:val="1"/>
          <w:bCs w:val="1"/>
          <w:sz w:val="24"/>
          <w:szCs w:val="24"/>
        </w:rPr>
      </w:pPr>
      <w:r w:rsidDel="00000000" w:rsidR="00000000" w:rsidRPr="00000000">
        <w:rPr>
          <w:b w:val="1"/>
          <w:bCs w:val="1"/>
          <w:sz w:val="24"/>
          <w:szCs w:val="24"/>
          <w:rtl w:val="0"/>
        </w:rPr>
        <w:t xml:space="preserve">Include system prompts, if any. *</w:t>
      </w:r>
    </w:p>
    <w:p w:rsidR="00000000" w:rsidDel="00000000" w:rsidP="00000000" w:rsidRDefault="00000000" w:rsidRPr="00000000" w14:paraId="00000015">
      <w:pPr>
        <w:spacing w:line="333" w:lineRule="auto"/>
        <w:ind w:right="380"/>
        <w:rPr>
          <w:b w:val="1"/>
          <w:bCs w:val="1"/>
          <w:sz w:val="24"/>
          <w:szCs w:val="24"/>
        </w:rPr>
      </w:pPr>
      <w:r w:rsidDel="00000000" w:rsidR="00000000" w:rsidRPr="00000000">
        <w:rPr>
          <w:b w:val="1"/>
          <w:bCs w:val="1"/>
          <w:sz w:val="24"/>
          <w:szCs w:val="24"/>
          <w:rtl w:val="0"/>
        </w:rPr>
        <w:t xml:space="preserve">Researcher oversight or validation:</w:t>
      </w:r>
    </w:p>
    <w:p w:rsidR="00000000" w:rsidDel="00000000" w:rsidP="00000000" w:rsidRDefault="00000000" w:rsidRPr="00000000" w14:paraId="00000016">
      <w:pPr>
        <w:spacing w:line="333" w:lineRule="auto"/>
        <w:ind w:right="380"/>
        <w:rPr>
          <w:b w:val="1"/>
          <w:bCs w:val="1"/>
          <w:sz w:val="24"/>
          <w:szCs w:val="24"/>
        </w:rPr>
      </w:pPr>
      <w:r w:rsidDel="00000000" w:rsidR="00000000" w:rsidRPr="00000000">
        <w:rPr>
          <w:b w:val="1"/>
          <w:bCs w:val="1"/>
          <w:sz w:val="24"/>
          <w:szCs w:val="24"/>
          <w:rtl w:val="0"/>
        </w:rPr>
        <w:t xml:space="preserve">How was oversight conducted? *</w:t>
      </w:r>
    </w:p>
    <w:p w:rsidR="00000000" w:rsidDel="00000000" w:rsidP="00000000" w:rsidRDefault="00000000" w:rsidRPr="00000000" w14:paraId="00000017">
      <w:pPr>
        <w:spacing w:line="333" w:lineRule="auto"/>
        <w:ind w:right="380"/>
        <w:rPr>
          <w:b w:val="1"/>
          <w:bCs w:val="1"/>
          <w:sz w:val="24"/>
          <w:szCs w:val="24"/>
        </w:rPr>
      </w:pPr>
      <w:r w:rsidDel="00000000" w:rsidR="00000000" w:rsidRPr="00000000">
        <w:rPr>
          <w:sz w:val="24"/>
          <w:szCs w:val="24"/>
          <w:rtl w:val="0"/>
        </w:rPr>
        <w:t xml:space="preserve">Researchers oversee the entire research process. For this specific project, I set up questionnaires and prompts autonomously for both questions moderation and analyses.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